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3D" w:rsidRPr="004273C5" w:rsidRDefault="00CF643D" w:rsidP="00CF643D">
      <w:pPr>
        <w:widowControl w:val="0"/>
        <w:tabs>
          <w:tab w:val="left" w:leader="dot" w:pos="8789"/>
        </w:tabs>
        <w:autoSpaceDE w:val="0"/>
        <w:autoSpaceDN w:val="0"/>
        <w:adjustRightInd w:val="0"/>
        <w:spacing w:before="0" w:after="120"/>
        <w:jc w:val="right"/>
        <w:rPr>
          <w:color w:val="000000" w:themeColor="text1"/>
          <w:szCs w:val="28"/>
          <w:lang w:val="sv-SE"/>
        </w:rPr>
      </w:pPr>
      <w:r w:rsidRPr="004273C5">
        <w:rPr>
          <w:color w:val="000000" w:themeColor="text1"/>
          <w:szCs w:val="28"/>
          <w:lang w:val="sv-SE"/>
        </w:rPr>
        <w:t>Mẫu B19</w:t>
      </w:r>
    </w:p>
    <w:p w:rsidR="00CF643D" w:rsidRPr="004273C5" w:rsidRDefault="00CF643D" w:rsidP="00CF643D">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CF643D" w:rsidRPr="00C8006B" w:rsidRDefault="00CF643D" w:rsidP="00CF643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CF643D" w:rsidRPr="00C8006B" w:rsidRDefault="00CF643D" w:rsidP="00CF643D">
      <w:pPr>
        <w:tabs>
          <w:tab w:val="left" w:leader="dot" w:pos="8789"/>
        </w:tabs>
        <w:autoSpaceDE w:val="0"/>
        <w:autoSpaceDN w:val="0"/>
        <w:adjustRightInd w:val="0"/>
        <w:spacing w:before="0"/>
        <w:jc w:val="center"/>
        <w:rPr>
          <w:i/>
          <w:iCs/>
          <w:color w:val="000000" w:themeColor="text1"/>
        </w:rPr>
      </w:pPr>
      <w:r w:rsidRPr="00C8006B">
        <w:rPr>
          <w:b/>
          <w:bCs/>
          <w:color w:val="000000" w:themeColor="text1"/>
          <w:sz w:val="23"/>
          <w:szCs w:val="27"/>
          <w:vertAlign w:val="superscript"/>
        </w:rPr>
        <w:t>________________________________________________</w:t>
      </w:r>
    </w:p>
    <w:p w:rsidR="00CF643D" w:rsidRPr="00C8006B" w:rsidRDefault="00CF643D" w:rsidP="00CF643D">
      <w:pPr>
        <w:widowControl w:val="0"/>
        <w:tabs>
          <w:tab w:val="left" w:leader="dot" w:pos="8789"/>
        </w:tabs>
        <w:autoSpaceDE w:val="0"/>
        <w:autoSpaceDN w:val="0"/>
        <w:adjustRightInd w:val="0"/>
        <w:spacing w:before="0"/>
        <w:jc w:val="center"/>
        <w:rPr>
          <w:i/>
          <w:i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CF643D" w:rsidRPr="00C8006B" w:rsidRDefault="00CF643D" w:rsidP="00CF643D">
      <w:pPr>
        <w:widowControl w:val="0"/>
        <w:tabs>
          <w:tab w:val="left" w:leader="dot" w:pos="8789"/>
        </w:tabs>
        <w:autoSpaceDE w:val="0"/>
        <w:autoSpaceDN w:val="0"/>
        <w:adjustRightInd w:val="0"/>
        <w:spacing w:before="0"/>
        <w:rPr>
          <w:i/>
          <w:iCs/>
          <w:color w:val="000000" w:themeColor="text1"/>
          <w:szCs w:val="28"/>
        </w:rPr>
      </w:pPr>
    </w:p>
    <w:p w:rsidR="00CF643D" w:rsidRPr="00C8006B" w:rsidRDefault="00CF643D" w:rsidP="00CF643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CF643D" w:rsidRPr="00C8006B" w:rsidRDefault="00CF643D" w:rsidP="00CF643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 Người được bổ nhiệm, bầu cử, suy cử làm chức việc</w:t>
      </w:r>
    </w:p>
    <w:p w:rsidR="00CF643D" w:rsidRPr="00C8006B" w:rsidRDefault="00CF643D" w:rsidP="00CF643D">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CF643D" w:rsidRPr="00C8006B" w:rsidRDefault="00CF643D" w:rsidP="00CF643D">
      <w:pPr>
        <w:tabs>
          <w:tab w:val="left" w:leader="dot" w:pos="8789"/>
        </w:tabs>
        <w:autoSpaceDE w:val="0"/>
        <w:autoSpaceDN w:val="0"/>
        <w:adjustRightInd w:val="0"/>
        <w:spacing w:before="0"/>
        <w:jc w:val="center"/>
        <w:rPr>
          <w:color w:val="000000" w:themeColor="text1"/>
          <w:sz w:val="18"/>
          <w:szCs w:val="28"/>
        </w:rPr>
      </w:pPr>
    </w:p>
    <w:p w:rsidR="00CF643D" w:rsidRPr="00C8006B" w:rsidRDefault="00CF643D" w:rsidP="00CF643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CF643D" w:rsidRPr="00C8006B" w:rsidRDefault="00CF643D" w:rsidP="00CF643D">
      <w:pPr>
        <w:widowControl w:val="0"/>
        <w:tabs>
          <w:tab w:val="left" w:leader="dot" w:pos="8789"/>
        </w:tabs>
        <w:autoSpaceDE w:val="0"/>
        <w:autoSpaceDN w:val="0"/>
        <w:adjustRightInd w:val="0"/>
        <w:spacing w:before="0"/>
        <w:ind w:firstLine="720"/>
        <w:rPr>
          <w:bCs/>
          <w:color w:val="000000" w:themeColor="text1"/>
          <w:sz w:val="20"/>
          <w:szCs w:val="28"/>
        </w:rPr>
      </w:pPr>
    </w:p>
    <w:p w:rsidR="00CF643D" w:rsidRPr="00C8006B" w:rsidRDefault="00CF643D" w:rsidP="00CF643D">
      <w:pPr>
        <w:widowControl w:val="0"/>
        <w:tabs>
          <w:tab w:val="left" w:leader="dot" w:pos="8789"/>
        </w:tabs>
        <w:autoSpaceDE w:val="0"/>
        <w:autoSpaceDN w:val="0"/>
        <w:adjustRightInd w:val="0"/>
        <w:spacing w:before="0"/>
        <w:ind w:firstLine="567"/>
        <w:rPr>
          <w:color w:val="000000" w:themeColor="text1"/>
          <w:szCs w:val="28"/>
        </w:rPr>
      </w:pPr>
      <w:r>
        <w:rPr>
          <w:bCs/>
          <w:color w:val="000000" w:themeColor="text1"/>
          <w:szCs w:val="28"/>
        </w:rPr>
        <w:t>Tên tổ chức (chữ in hoa)</w:t>
      </w:r>
      <w:r w:rsidRPr="00C8006B">
        <w:rPr>
          <w:bCs/>
          <w:color w:val="000000" w:themeColor="text1"/>
          <w:szCs w:val="28"/>
        </w:rPr>
        <w:t>:</w:t>
      </w:r>
      <w:r w:rsidRPr="00C8006B">
        <w:rPr>
          <w:color w:val="000000" w:themeColor="text1"/>
          <w:szCs w:val="28"/>
        </w:rPr>
        <w:t xml:space="preserve"> …………</w:t>
      </w:r>
      <w:r w:rsidRPr="00C8006B">
        <w:rPr>
          <w:bCs/>
          <w:color w:val="000000" w:themeColor="text1"/>
          <w:szCs w:val="28"/>
          <w:vertAlign w:val="superscript"/>
        </w:rPr>
        <w:t>(3)</w:t>
      </w:r>
      <w:r w:rsidRPr="00C8006B">
        <w:rPr>
          <w:color w:val="000000" w:themeColor="text1"/>
          <w:szCs w:val="28"/>
        </w:rPr>
        <w:t>…………………………………</w:t>
      </w:r>
    </w:p>
    <w:p w:rsidR="00CF643D" w:rsidRPr="00C8006B" w:rsidRDefault="00CF643D" w:rsidP="00CF643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CF643D" w:rsidRPr="00C8006B" w:rsidRDefault="00CF643D" w:rsidP="00CF643D">
      <w:pPr>
        <w:widowControl w:val="0"/>
        <w:tabs>
          <w:tab w:val="left" w:leader="dot" w:pos="8789"/>
        </w:tabs>
        <w:autoSpaceDE w:val="0"/>
        <w:autoSpaceDN w:val="0"/>
        <w:adjustRightInd w:val="0"/>
        <w:spacing w:before="0"/>
        <w:ind w:firstLine="567"/>
        <w:rPr>
          <w:bCs/>
          <w:color w:val="000000" w:themeColor="text1"/>
          <w:szCs w:val="28"/>
        </w:rPr>
      </w:pPr>
      <w:r w:rsidRPr="00C8006B">
        <w:rPr>
          <w:b/>
          <w:bCs/>
          <w:color w:val="000000" w:themeColor="text1"/>
          <w:szCs w:val="28"/>
        </w:rPr>
        <w:t>Đăng ký người được bổ nhiệm, bầu cử, suy cử làm chức việc với các nội dung sau:</w:t>
      </w:r>
      <w:r w:rsidRPr="00C8006B">
        <w:rPr>
          <w:bCs/>
          <w:color w:val="000000" w:themeColor="text1"/>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54"/>
        <w:gridCol w:w="1085"/>
        <w:gridCol w:w="814"/>
        <w:gridCol w:w="947"/>
        <w:gridCol w:w="814"/>
        <w:gridCol w:w="676"/>
        <w:gridCol w:w="814"/>
        <w:gridCol w:w="678"/>
        <w:gridCol w:w="812"/>
        <w:gridCol w:w="678"/>
      </w:tblGrid>
      <w:tr w:rsidR="00CF643D" w:rsidRPr="00C8006B" w:rsidTr="00270A0D">
        <w:tc>
          <w:tcPr>
            <w:tcW w:w="331" w:type="pct"/>
            <w:vMerge w:val="restart"/>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729" w:type="pct"/>
            <w:vMerge w:val="restart"/>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dự kiến bổ nhiệm, bầu cử, suy cử</w:t>
            </w:r>
          </w:p>
        </w:tc>
        <w:tc>
          <w:tcPr>
            <w:tcW w:w="584" w:type="pct"/>
            <w:vMerge w:val="restart"/>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Tên gọi trong tôn giáo</w:t>
            </w:r>
          </w:p>
        </w:tc>
        <w:tc>
          <w:tcPr>
            <w:tcW w:w="438" w:type="pct"/>
            <w:vMerge w:val="restart"/>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510" w:type="pct"/>
            <w:vMerge w:val="restart"/>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802" w:type="pct"/>
            <w:gridSpan w:val="2"/>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 trước và sau khi được bổ nhiệm, bầu cử, suy cử</w:t>
            </w:r>
          </w:p>
        </w:tc>
        <w:tc>
          <w:tcPr>
            <w:tcW w:w="803" w:type="pct"/>
            <w:gridSpan w:val="2"/>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trước và sau khi được bổ nhiệm, bầu cử, suy cử</w:t>
            </w:r>
          </w:p>
        </w:tc>
        <w:tc>
          <w:tcPr>
            <w:tcW w:w="802" w:type="pct"/>
            <w:gridSpan w:val="2"/>
            <w:shd w:val="clear" w:color="auto" w:fill="auto"/>
            <w:vAlign w:val="center"/>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 phụ trách trước và sau khi được bổ nhiệm, bầu cử, suy cử</w:t>
            </w:r>
          </w:p>
        </w:tc>
      </w:tr>
      <w:tr w:rsidR="00CF643D" w:rsidRPr="00C8006B" w:rsidTr="00270A0D">
        <w:tc>
          <w:tcPr>
            <w:tcW w:w="331" w:type="pct"/>
            <w:vMerge/>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p>
        </w:tc>
        <w:tc>
          <w:tcPr>
            <w:tcW w:w="729" w:type="pct"/>
            <w:vMerge/>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84" w:type="pct"/>
            <w:vMerge/>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vMerge/>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10" w:type="pct"/>
            <w:vMerge/>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Trước</w:t>
            </w:r>
          </w:p>
        </w:tc>
        <w:tc>
          <w:tcPr>
            <w:tcW w:w="364"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Sau</w:t>
            </w: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Trước</w:t>
            </w:r>
          </w:p>
        </w:tc>
        <w:tc>
          <w:tcPr>
            <w:tcW w:w="365"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Sau</w:t>
            </w:r>
          </w:p>
        </w:tc>
        <w:tc>
          <w:tcPr>
            <w:tcW w:w="437"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Trước</w:t>
            </w:r>
          </w:p>
        </w:tc>
        <w:tc>
          <w:tcPr>
            <w:tcW w:w="365" w:type="pct"/>
          </w:tcPr>
          <w:p w:rsidR="00CF643D" w:rsidRPr="00C8006B" w:rsidRDefault="00CF643D" w:rsidP="00270A0D">
            <w:pPr>
              <w:widowControl w:val="0"/>
              <w:tabs>
                <w:tab w:val="left" w:leader="dot" w:pos="8789"/>
              </w:tabs>
              <w:autoSpaceDE w:val="0"/>
              <w:autoSpaceDN w:val="0"/>
              <w:adjustRightInd w:val="0"/>
              <w:spacing w:before="0"/>
              <w:jc w:val="center"/>
              <w:rPr>
                <w:bCs/>
                <w:i/>
                <w:color w:val="000000" w:themeColor="text1"/>
                <w:sz w:val="24"/>
                <w:szCs w:val="24"/>
              </w:rPr>
            </w:pPr>
            <w:r w:rsidRPr="00C8006B">
              <w:rPr>
                <w:bCs/>
                <w:i/>
                <w:color w:val="000000" w:themeColor="text1"/>
                <w:sz w:val="24"/>
                <w:szCs w:val="24"/>
              </w:rPr>
              <w:t>Sau</w:t>
            </w:r>
          </w:p>
        </w:tc>
      </w:tr>
      <w:tr w:rsidR="00CF643D" w:rsidRPr="00C8006B" w:rsidTr="00270A0D">
        <w:tc>
          <w:tcPr>
            <w:tcW w:w="331"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729"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84"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10"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4"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5"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7"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5" w:type="pct"/>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r>
      <w:tr w:rsidR="00CF643D" w:rsidRPr="00C8006B" w:rsidTr="00270A0D">
        <w:tc>
          <w:tcPr>
            <w:tcW w:w="331"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729"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84"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510"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4"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5"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437"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c>
          <w:tcPr>
            <w:tcW w:w="365" w:type="pct"/>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4"/>
                <w:szCs w:val="24"/>
              </w:rPr>
            </w:pPr>
          </w:p>
        </w:tc>
      </w:tr>
      <w:tr w:rsidR="00CF643D" w:rsidRPr="00C8006B" w:rsidTr="00270A0D">
        <w:tc>
          <w:tcPr>
            <w:tcW w:w="331" w:type="pct"/>
            <w:shd w:val="clear" w:color="auto" w:fill="auto"/>
          </w:tcPr>
          <w:p w:rsidR="00CF643D" w:rsidRPr="00C8006B" w:rsidRDefault="00CF643D" w:rsidP="00270A0D">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729"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584"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510"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364"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438"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365"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437" w:type="pct"/>
            <w:shd w:val="clear" w:color="auto" w:fill="auto"/>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c>
          <w:tcPr>
            <w:tcW w:w="365" w:type="pct"/>
          </w:tcPr>
          <w:p w:rsidR="00CF643D" w:rsidRPr="00C8006B" w:rsidRDefault="00CF643D" w:rsidP="00270A0D">
            <w:pPr>
              <w:widowControl w:val="0"/>
              <w:tabs>
                <w:tab w:val="left" w:leader="dot" w:pos="8789"/>
              </w:tabs>
              <w:autoSpaceDE w:val="0"/>
              <w:autoSpaceDN w:val="0"/>
              <w:adjustRightInd w:val="0"/>
              <w:spacing w:before="0"/>
              <w:rPr>
                <w:b/>
                <w:bCs/>
                <w:color w:val="000000" w:themeColor="text1"/>
                <w:sz w:val="24"/>
                <w:szCs w:val="24"/>
              </w:rPr>
            </w:pPr>
          </w:p>
        </w:tc>
      </w:tr>
    </w:tbl>
    <w:p w:rsidR="00CF643D" w:rsidRPr="00C8006B" w:rsidRDefault="00CF643D" w:rsidP="00CF643D">
      <w:pPr>
        <w:widowControl w:val="0"/>
        <w:tabs>
          <w:tab w:val="left" w:leader="dot" w:pos="8789"/>
        </w:tabs>
        <w:autoSpaceDE w:val="0"/>
        <w:autoSpaceDN w:val="0"/>
        <w:adjustRightInd w:val="0"/>
        <w:spacing w:before="0"/>
        <w:ind w:firstLine="720"/>
        <w:rPr>
          <w:i/>
          <w:iCs/>
          <w:color w:val="000000" w:themeColor="text1"/>
        </w:rPr>
      </w:pPr>
    </w:p>
    <w:p w:rsidR="00CF643D" w:rsidRPr="00C8006B" w:rsidRDefault="00CF643D" w:rsidP="00CF643D">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Sơ yếu lý lịch, phiếu lý lịch tư pháp của người được dự kiến bổ nhiệm, bầu cử, suy cử; bản tóm tắt quá trình hoạt động tôn giáo của người được dự kiến bổ nhiệm, bầu cử, suy cử.</w:t>
      </w:r>
    </w:p>
    <w:p w:rsidR="00CF643D" w:rsidRPr="00C8006B" w:rsidRDefault="00CF643D" w:rsidP="00CF643D">
      <w:pPr>
        <w:widowControl w:val="0"/>
        <w:tabs>
          <w:tab w:val="left" w:leader="dot" w:pos="8789"/>
        </w:tabs>
        <w:autoSpaceDE w:val="0"/>
        <w:autoSpaceDN w:val="0"/>
        <w:adjustRightInd w:val="0"/>
        <w:spacing w:before="0"/>
        <w:ind w:firstLine="567"/>
        <w:rPr>
          <w:iCs/>
          <w:color w:val="000000" w:themeColor="text1"/>
          <w:szCs w:val="28"/>
        </w:rPr>
      </w:pPr>
    </w:p>
    <w:tbl>
      <w:tblPr>
        <w:tblW w:w="0" w:type="auto"/>
        <w:tblInd w:w="108" w:type="dxa"/>
        <w:tblLayout w:type="fixed"/>
        <w:tblLook w:val="0000" w:firstRow="0" w:lastRow="0" w:firstColumn="0" w:lastColumn="0" w:noHBand="0" w:noVBand="0"/>
      </w:tblPr>
      <w:tblGrid>
        <w:gridCol w:w="3096"/>
        <w:gridCol w:w="5994"/>
      </w:tblGrid>
      <w:tr w:rsidR="00CF643D" w:rsidRPr="00C8006B" w:rsidTr="00270A0D">
        <w:trPr>
          <w:trHeight w:val="1"/>
        </w:trPr>
        <w:tc>
          <w:tcPr>
            <w:tcW w:w="3096" w:type="dxa"/>
          </w:tcPr>
          <w:p w:rsidR="00CF643D" w:rsidRPr="00C8006B" w:rsidRDefault="00CF643D" w:rsidP="00270A0D">
            <w:pPr>
              <w:widowControl w:val="0"/>
              <w:tabs>
                <w:tab w:val="left" w:leader="dot" w:pos="8789"/>
              </w:tabs>
              <w:autoSpaceDE w:val="0"/>
              <w:autoSpaceDN w:val="0"/>
              <w:adjustRightInd w:val="0"/>
              <w:spacing w:before="0"/>
              <w:rPr>
                <w:b/>
                <w:bCs/>
                <w:i/>
                <w:iCs/>
                <w:color w:val="000000" w:themeColor="text1"/>
              </w:rPr>
            </w:pPr>
          </w:p>
          <w:p w:rsidR="00CF643D" w:rsidRPr="00C8006B" w:rsidRDefault="00CF643D" w:rsidP="00270A0D">
            <w:pPr>
              <w:widowControl w:val="0"/>
              <w:tabs>
                <w:tab w:val="left" w:leader="dot" w:pos="8789"/>
              </w:tabs>
              <w:autoSpaceDE w:val="0"/>
              <w:autoSpaceDN w:val="0"/>
              <w:adjustRightInd w:val="0"/>
              <w:spacing w:before="0"/>
              <w:rPr>
                <w:color w:val="000000" w:themeColor="text1"/>
              </w:rPr>
            </w:pPr>
          </w:p>
        </w:tc>
        <w:tc>
          <w:tcPr>
            <w:tcW w:w="5994" w:type="dxa"/>
          </w:tcPr>
          <w:p w:rsidR="00CF643D" w:rsidRPr="00C8006B" w:rsidRDefault="00CF643D" w:rsidP="00270A0D">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CF643D" w:rsidRPr="00C8006B" w:rsidRDefault="00CF643D" w:rsidP="00270A0D">
            <w:pPr>
              <w:widowControl w:val="0"/>
              <w:tabs>
                <w:tab w:val="left" w:leader="dot" w:pos="8789"/>
              </w:tabs>
              <w:autoSpaceDE w:val="0"/>
              <w:autoSpaceDN w:val="0"/>
              <w:adjustRightInd w:val="0"/>
              <w:spacing w:before="0"/>
              <w:jc w:val="center"/>
              <w:rPr>
                <w:color w:val="000000" w:themeColor="text1"/>
              </w:rPr>
            </w:pPr>
            <w:r w:rsidRPr="00C8006B">
              <w:rPr>
                <w:i/>
                <w:iCs/>
                <w:color w:val="000000" w:themeColor="text1"/>
                <w:szCs w:val="28"/>
              </w:rPr>
              <w:t>(Chữ ký, dấu</w:t>
            </w:r>
            <w:r w:rsidRPr="00C8006B">
              <w:rPr>
                <w:color w:val="000000" w:themeColor="text1"/>
                <w:szCs w:val="28"/>
              </w:rPr>
              <w:t>)</w:t>
            </w:r>
          </w:p>
        </w:tc>
      </w:tr>
    </w:tbl>
    <w:p w:rsidR="00CF643D" w:rsidRPr="00C8006B" w:rsidRDefault="00CF643D" w:rsidP="00CF643D">
      <w:pPr>
        <w:widowControl w:val="0"/>
        <w:tabs>
          <w:tab w:val="left" w:leader="dot" w:pos="8789"/>
        </w:tabs>
        <w:autoSpaceDE w:val="0"/>
        <w:autoSpaceDN w:val="0"/>
        <w:adjustRightInd w:val="0"/>
        <w:spacing w:before="0"/>
        <w:ind w:firstLine="720"/>
        <w:rPr>
          <w:color w:val="000000" w:themeColor="text1"/>
          <w:vertAlign w:val="superscript"/>
        </w:rPr>
      </w:pPr>
    </w:p>
    <w:p w:rsidR="00CF643D" w:rsidRPr="00C8006B" w:rsidRDefault="00CF643D" w:rsidP="00CF643D">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CF643D" w:rsidRPr="00C8006B" w:rsidRDefault="00CF643D" w:rsidP="00CF643D">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của Luật tín ngưỡng, tôn giáo.</w:t>
      </w:r>
    </w:p>
    <w:p w:rsidR="00CF643D" w:rsidRPr="00C8006B" w:rsidRDefault="00CF643D" w:rsidP="00CF643D">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CF643D" w:rsidRPr="00C8006B" w:rsidRDefault="00CF643D" w:rsidP="00CF643D">
      <w:pPr>
        <w:widowControl w:val="0"/>
        <w:tabs>
          <w:tab w:val="left" w:leader="dot" w:pos="8789"/>
        </w:tabs>
        <w:autoSpaceDE w:val="0"/>
        <w:autoSpaceDN w:val="0"/>
        <w:adjustRightInd w:val="0"/>
        <w:spacing w:before="0" w:after="120"/>
        <w:ind w:firstLine="567"/>
        <w:rPr>
          <w:color w:val="000000" w:themeColor="text1"/>
        </w:rPr>
      </w:pPr>
    </w:p>
    <w:p w:rsidR="00CF643D" w:rsidRDefault="00CF643D" w:rsidP="00CF643D">
      <w:pPr>
        <w:spacing w:before="0" w:after="120"/>
        <w:ind w:firstLine="720"/>
        <w:rPr>
          <w:b/>
          <w:color w:val="000000" w:themeColor="text1"/>
          <w:szCs w:val="28"/>
        </w:rPr>
      </w:pPr>
    </w:p>
    <w:p w:rsidR="00123789" w:rsidRPr="00CF643D" w:rsidRDefault="00123789" w:rsidP="00CF643D">
      <w:bookmarkStart w:id="0" w:name="_GoBack"/>
      <w:bookmarkEnd w:id="0"/>
    </w:p>
    <w:sectPr w:rsidR="00123789" w:rsidRPr="00CF643D"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F3" w:rsidRDefault="003D4AF3" w:rsidP="007B35DB">
      <w:pPr>
        <w:spacing w:before="0"/>
      </w:pPr>
      <w:r>
        <w:separator/>
      </w:r>
    </w:p>
  </w:endnote>
  <w:endnote w:type="continuationSeparator" w:id="0">
    <w:p w:rsidR="003D4AF3" w:rsidRDefault="003D4AF3"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CF643D">
          <w:rPr>
            <w:noProof/>
            <w:sz w:val="26"/>
            <w:szCs w:val="26"/>
          </w:rPr>
          <w:t>57</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F3" w:rsidRDefault="003D4AF3" w:rsidP="007B35DB">
      <w:pPr>
        <w:spacing w:before="0"/>
      </w:pPr>
      <w:r>
        <w:separator/>
      </w:r>
    </w:p>
  </w:footnote>
  <w:footnote w:type="continuationSeparator" w:id="0">
    <w:p w:rsidR="003D4AF3" w:rsidRDefault="003D4AF3"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3D4AF3"/>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CF643D"/>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9C0564DF-473E-43B7-B9CC-E4CE5839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